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280" w:hanging="0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Normal"/>
        <w:ind w:left="5280" w:hanging="0"/>
        <w:rPr>
          <w:sz w:val="28"/>
          <w:szCs w:val="28"/>
        </w:rPr>
      </w:pPr>
      <w:r>
        <w:rPr>
          <w:sz w:val="28"/>
          <w:szCs w:val="28"/>
        </w:rPr>
        <w:t>Наказ Державного агентства</w:t>
      </w:r>
    </w:p>
    <w:p>
      <w:pPr>
        <w:pStyle w:val="Normal"/>
        <w:ind w:left="5280" w:hanging="0"/>
        <w:rPr>
          <w:sz w:val="28"/>
          <w:szCs w:val="28"/>
        </w:rPr>
      </w:pPr>
      <w:r>
        <w:rPr>
          <w:sz w:val="28"/>
          <w:szCs w:val="28"/>
        </w:rPr>
        <w:t>водних ресурсів України</w:t>
      </w:r>
    </w:p>
    <w:p>
      <w:pPr>
        <w:pStyle w:val="Normal"/>
        <w:ind w:left="5280" w:hanging="0"/>
        <w:rPr>
          <w:sz w:val="28"/>
          <w:szCs w:val="28"/>
        </w:rPr>
      </w:pPr>
      <w:r>
        <w:rPr>
          <w:sz w:val="28"/>
          <w:szCs w:val="28"/>
        </w:rPr>
        <w:t>від 12.10.2022 № 119</w:t>
      </w:r>
    </w:p>
    <w:p>
      <w:pPr>
        <w:pStyle w:val="Normal"/>
        <w:ind w:left="5280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left="5280" w:hanging="0"/>
        <w:rPr/>
      </w:pPr>
      <w:r>
        <w:rPr/>
      </w:r>
    </w:p>
    <w:p>
      <w:pPr>
        <w:pStyle w:val="Normal"/>
        <w:ind w:left="5280" w:hanging="0"/>
        <w:rPr/>
      </w:pPr>
      <w:r>
        <w:rPr/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ІНФОРМАЦІЙНА КАРТКА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АДМІНІСТРАТИВНОЇ ПОСЛУГИ</w:t>
      </w:r>
    </w:p>
    <w:p>
      <w:pPr>
        <w:pStyle w:val="Normal"/>
        <w:jc w:val="center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>
      <w:pPr>
        <w:pStyle w:val="Normal"/>
        <w:jc w:val="center"/>
        <w:rPr>
          <w:sz w:val="22"/>
          <w:szCs w:val="22"/>
        </w:rPr>
      </w:pPr>
      <w:r>
        <w:rPr>
          <w:caps/>
          <w:sz w:val="22"/>
          <w:szCs w:val="22"/>
        </w:rPr>
        <w:t>(</w:t>
      </w:r>
      <w:r>
        <w:rPr>
          <w:sz w:val="22"/>
          <w:szCs w:val="22"/>
        </w:rPr>
        <w:t>назва адміністративної послуги)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Сектор у Харківській області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(найменування суб’єкта надання адміністративної послуги)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6"/>
        <w:gridCol w:w="3802"/>
        <w:gridCol w:w="5043"/>
      </w:tblGrid>
      <w:tr>
        <w:trPr>
          <w:trHeight w:val="441" w:hRule="atLeast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Місцезнаходження: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lockText"/>
              <w:widowControl w:val="false"/>
              <w:ind w:left="-29" w:right="0" w:firstLine="29"/>
              <w:jc w:val="left"/>
              <w:rPr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b w:val="false"/>
                <w:color w:val="auto"/>
                <w:sz w:val="24"/>
                <w:szCs w:val="24"/>
                <w:lang w:val="ru-RU"/>
              </w:rPr>
              <w:t>м. Харків, вул. Космічна, 21</w:t>
            </w:r>
          </w:p>
          <w:p>
            <w:pPr>
              <w:pStyle w:val="BlockText"/>
              <w:widowControl w:val="false"/>
              <w:ind w:left="-29" w:right="0" w:firstLine="29"/>
              <w:jc w:val="left"/>
              <w:rPr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b w:val="false"/>
                <w:color w:val="auto"/>
                <w:sz w:val="24"/>
                <w:szCs w:val="24"/>
                <w:lang w:val="ru-RU"/>
              </w:rPr>
              <w:t>(057) 701-25-80</w:t>
            </w:r>
          </w:p>
          <w:p>
            <w:pPr>
              <w:pStyle w:val="BlockText"/>
              <w:widowControl w:val="false"/>
              <w:ind w:left="-29" w:right="0" w:firstLine="29"/>
              <w:jc w:val="left"/>
              <w:rPr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b w:val="false"/>
                <w:color w:val="auto"/>
                <w:sz w:val="24"/>
                <w:szCs w:val="24"/>
                <w:lang w:val="en-US"/>
              </w:rPr>
              <w:t>h</w:t>
            </w:r>
            <w:r>
              <w:rPr>
                <w:b w:val="false"/>
                <w:color w:val="auto"/>
                <w:sz w:val="24"/>
                <w:szCs w:val="24"/>
                <w:lang w:val="ru-RU"/>
              </w:rPr>
              <w:t>ark.to@</w:t>
            </w:r>
            <w:r>
              <w:rPr>
                <w:b w:val="false"/>
                <w:color w:val="auto"/>
                <w:sz w:val="24"/>
                <w:szCs w:val="24"/>
                <w:lang w:val="en-US"/>
              </w:rPr>
              <w:t>davr</w:t>
            </w:r>
            <w:r>
              <w:rPr>
                <w:b w:val="false"/>
                <w:color w:val="auto"/>
                <w:sz w:val="24"/>
                <w:szCs w:val="24"/>
                <w:lang w:val="ru-RU"/>
              </w:rPr>
              <w:t>.gov.ua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www.</w:t>
            </w:r>
            <w:r>
              <w:rPr>
                <w:lang w:val="en-US"/>
              </w:rPr>
              <w:t>davr</w:t>
            </w:r>
            <w:r>
              <w:rPr/>
              <w:t>.gov.ua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i/>
                <w:i/>
              </w:rPr>
            </w:pPr>
            <w:r>
              <w:rPr/>
              <w:t>Заповнюється відповідними центрами надання адміністративних послуг</w:t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2. Інформація щодо режиму роботи: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Суб’єкта надання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  <w:lang w:val="ru-RU"/>
              </w:rPr>
            </w:pPr>
            <w:r>
              <w:rPr>
                <w:iCs/>
              </w:rPr>
              <w:t>Понеділок – четвер</w:t>
            </w:r>
            <w:r>
              <w:rPr>
                <w:iCs/>
                <w:lang w:val="ru-RU"/>
              </w:rPr>
              <w:t xml:space="preserve"> – з 9.00 до 18.00</w:t>
            </w:r>
          </w:p>
          <w:p>
            <w:pPr>
              <w:pStyle w:val="Normal"/>
              <w:widowControl w:val="false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П’ятниця – з 9.00 до 16.45</w:t>
            </w:r>
          </w:p>
          <w:p>
            <w:pPr>
              <w:pStyle w:val="Normal"/>
              <w:widowControl w:val="false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Перерва – з 13.00 до 13.45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Центрів надання адміністративних послуг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Cs/>
              </w:rPr>
            </w:pPr>
            <w:r>
              <w:rPr/>
              <w:t>Заповнюється відповідними центрами надання адміністративних послуг</w:t>
            </w:r>
          </w:p>
        </w:tc>
      </w:tr>
      <w:tr>
        <w:trPr>
          <w:trHeight w:val="455" w:hRule="atLeast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Закони України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Водний кодекс України (п. 7 ст. 14, п. 9 ст. 16 та ст. 49).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3. Закон України «Про дозвільну систему у сфері господарської діяльності».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4. Закон України «Про адміністративні послуги».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5. Закон України «Про оцінку впливу на довкілля».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Акти Кабінету Міністрів України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нормується».</w:t>
            </w:r>
          </w:p>
        </w:tc>
      </w:tr>
      <w:tr>
        <w:trPr>
          <w:trHeight w:val="353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Акти центральних органів виконавчої влади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Міністерстві юстиції України 31.07.2017 за </w:t>
              <w:br/>
              <w:t>№ 887/30755).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 xml:space="preserve">3. Наказ Міністерства захисту довкілля та природних ресурсів України від 06.11.2020 </w:t>
              <w:br/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/>
            </w:pPr>
            <w:r>
              <w:rPr/>
              <w:t>5. 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>
            <w:pPr>
              <w:pStyle w:val="2"/>
              <w:widowControl w:val="false"/>
              <w:spacing w:beforeAutospacing="0" w:before="0" w:afterAutospacing="0" w:after="0"/>
              <w:jc w:val="both"/>
              <w:rPr>
                <w:rFonts w:eastAsia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 xml:space="preserve">6. Наказ Міністерства захисту довкілля та природних ресурсів України від 05.03.2021 </w:t>
              <w:br/>
              <w:t>№ 173 «Про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водами».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Акти місцевих органів виконавчої влади/ органів місцевого самоврядування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/>
              <w:t>Відсутні</w:t>
            </w:r>
          </w:p>
        </w:tc>
      </w:tr>
      <w:tr>
        <w:trPr>
          <w:trHeight w:val="476" w:hRule="atLeast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Підстава для одержання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Здійснення спеціального водокористування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Заява.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Обґрунтування потреби у воді з помісячним нормативним розрахунком водокористування і водовідведення.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3. Опис та схема місць забору води та скиду зворотних вод.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6. Копія правовстановлюючих документів на водні об’єкти (для орендарів водних об’єктів).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spacing w:lineRule="auto" w:line="240" w:before="0" w:after="0"/>
              <w:jc w:val="both"/>
              <w:rPr/>
            </w:pPr>
            <w:r>
              <w:rPr/>
              <w:t>Письмова заява та документи (паперова та електронна форма)*, що додаються до неї, подаються в одному примірнику суб’єкту надання адміністративної послуги особисто заявником або уповноваженою ним особою через Центр надання адміністративних послуг.</w:t>
            </w:r>
          </w:p>
          <w:p>
            <w:pPr>
              <w:pStyle w:val="BodyText2"/>
              <w:widowControl w:val="false"/>
              <w:spacing w:lineRule="auto" w:line="240" w:before="0" w:after="0"/>
              <w:jc w:val="both"/>
              <w:rPr/>
            </w:pPr>
            <w:r>
              <w:rPr/>
              <w:t xml:space="preserve">Електронна заява та документи, що додаються до неї, подаються особисто заявником або уповноваженою ним особою через  </w:t>
            </w:r>
            <w:r>
              <w:rPr>
                <w:shd w:fill="FFFFFF" w:val="clear"/>
              </w:rPr>
              <w:t>інформаційну систему надання адміністративних послуг Державним агентством водних ресурсів України та його територіальними органами</w:t>
              <w:br/>
              <w:t>(https://e-services.davr.gov.ua/).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Платність (безоплатність) надання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Безоплатно</w:t>
            </w:r>
          </w:p>
        </w:tc>
      </w:tr>
      <w:tr>
        <w:trPr>
          <w:trHeight w:val="383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  <w:t>У разі платності</w:t>
            </w:r>
            <w:r>
              <w:rPr/>
              <w:t>: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Нормативно-правові акти, на підставі яких стягується плата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--------------------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--------------------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Розрахунковий рахунок для внесення плати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--------------------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Строк надання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Тридцять календарних днів (ст. 49 Водного кодексу України).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Перелік підстав для відмови у наданні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Style w:val="Rvts0"/>
                <w:rFonts w:cs="Times New Roman" w:ascii="Times New Roman" w:hAnsi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водокористування.</w:t>
            </w:r>
          </w:p>
        </w:tc>
      </w:tr>
      <w:tr>
        <w:trPr>
          <w:trHeight w:val="402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Результат надання адміністративної послуги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У разі відсутності підстав для відмови видається дозвіл на спеціальне водокористування.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У разі наявності підстав для відмови у видачі дозволу на спеціальне водокористування заявнику 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матеріали.</w:t>
            </w:r>
          </w:p>
        </w:tc>
      </w:tr>
      <w:tr>
        <w:trPr>
          <w:trHeight w:val="70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Способи отримання відповіді (результату)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Поштою або особисто заявником (уповноваженою ним особою) через Центр надання адміністративних послуг.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Через Портал електронних послуг Держводагентства.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Строк дії документа дозвільного характеру (необмеженість строку дії)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Короткострокове (на три роки) спеціальне водокористування встановлюється у разі:</w:t>
            </w:r>
            <w:bookmarkStart w:id="2" w:name="o68"/>
            <w:bookmarkEnd w:id="2"/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одержання водокористувачем дозволу на спеціальне водокористування вперше;</w:t>
            </w:r>
            <w:bookmarkStart w:id="3" w:name="o69"/>
            <w:bookmarkEnd w:id="3"/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скидання стічних вод у водні об’єкти;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bookmarkStart w:id="4" w:name="o70"/>
            <w:bookmarkEnd w:id="4"/>
            <w:r>
              <w:rPr/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  <w:br/>
              <w:t>об’єкти;</w:t>
            </w:r>
            <w:bookmarkStart w:id="5" w:name="o71"/>
            <w:bookmarkEnd w:id="5"/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наявності умов спеціального водокористування, визначених попереднім дозволом, не виконаних у повному обсязі, проте які можуть бути виконані протягом наступних трьох років;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bookmarkStart w:id="6" w:name="o72"/>
            <w:bookmarkEnd w:id="6"/>
            <w:r>
              <w:rPr/>
              <w:t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</w:t>
            </w:r>
            <w:bookmarkStart w:id="7" w:name="o73"/>
            <w:bookmarkEnd w:id="7"/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дефіциту водних ресурсів у межах відповідної водогосподарської ділянки для року (за даними водогосподарського балансу).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bookmarkStart w:id="8" w:name="o74"/>
            <w:bookmarkEnd w:id="8"/>
            <w:r>
              <w:rPr/>
              <w:t>Довгострокове (від трьох до двадцяти п’яти років) - в усіх інших випадках у разі непорушення умов спеціального водокористування, визначених у попередньому дозволі на спецводокористування.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Rvts0"/>
              </w:rPr>
              <w:t xml:space="preserve">(ст. 50 Водного кодексу України; пункт 6 Порядку видачі дозволів на спеціальне водокористування затвердженого </w:t>
            </w:r>
            <w:r>
              <w:rPr/>
              <w:t>постановою Кабінету Міністрів України від 13.03.2002</w:t>
              <w:br/>
              <w:t>№ 321</w:t>
            </w:r>
            <w:r>
              <w:rPr>
                <w:rStyle w:val="Rvts0"/>
              </w:rPr>
              <w:t>).</w:t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Примітка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1"/>
              <w:widowControl w:val="false"/>
              <w:spacing w:lineRule="auto" w:line="240"/>
              <w:ind w:right="-30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заяви та документи, що додаються до неї, подаються в електронній формі у форматі </w:t>
            </w:r>
            <w:r>
              <w:rPr>
                <w:lang w:val="en-US"/>
              </w:rPr>
              <w:t>pdf</w:t>
            </w:r>
            <w:r>
              <w:rPr>
                <w:lang w:val="uk-UA"/>
              </w:rPr>
              <w:t xml:space="preserve"> суб’єкту надання адміністративної послуги на електронну пощту </w:t>
            </w:r>
            <w:r>
              <w:rPr>
                <w:lang w:val="en-US"/>
              </w:rPr>
              <w:t>h</w:t>
            </w:r>
            <w:r>
              <w:rPr/>
              <w:t>ark</w:t>
            </w:r>
            <w:r>
              <w:rPr>
                <w:lang w:val="uk-UA"/>
              </w:rPr>
              <w:t>.</w:t>
            </w:r>
            <w:r>
              <w:rPr/>
              <w:t>to</w:t>
            </w:r>
            <w:r>
              <w:rPr>
                <w:lang w:val="uk-UA"/>
              </w:rPr>
              <w:t>@</w:t>
            </w:r>
            <w:r>
              <w:rPr>
                <w:lang w:val="en-US"/>
              </w:rPr>
              <w:t>davr</w:t>
            </w:r>
            <w:r>
              <w:rPr>
                <w:lang w:val="uk-UA"/>
              </w:rPr>
              <w:t>.</w:t>
            </w:r>
            <w:r>
              <w:rPr/>
              <w:t>gov</w:t>
            </w:r>
            <w:r>
              <w:rPr>
                <w:lang w:val="uk-UA"/>
              </w:rPr>
              <w:t>.</w:t>
            </w:r>
            <w:r>
              <w:rPr/>
              <w:t>ua</w:t>
            </w:r>
            <w:r>
              <w:rPr>
                <w:lang w:val="uk-UA"/>
              </w:rPr>
              <w:t xml:space="preserve"> із зазначенням номеру реєстраційної справи, що присвоєний у Центрі надання адміністративних послуг.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30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paragraph" w:styleId="2">
    <w:name w:val="Heading 2"/>
    <w:basedOn w:val="Normal"/>
    <w:link w:val="22"/>
    <w:uiPriority w:val="9"/>
    <w:qFormat/>
    <w:rsid w:val="002a225e"/>
    <w:pPr>
      <w:spacing w:beforeAutospacing="1" w:afterAutospacing="1"/>
      <w:outlineLvl w:val="1"/>
    </w:pPr>
    <w:rPr>
      <w:b/>
      <w:bCs/>
      <w:sz w:val="36"/>
      <w:szCs w:val="36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84307b"/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21" w:customStyle="1">
    <w:name w:val="Основной текст 2 Знак"/>
    <w:basedOn w:val="DefaultParagraphFont"/>
    <w:link w:val="BodyText2"/>
    <w:qFormat/>
    <w:rsid w:val="0084307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Rvts0" w:customStyle="1">
    <w:name w:val="rvts0"/>
    <w:basedOn w:val="DefaultParagraphFont"/>
    <w:qFormat/>
    <w:rsid w:val="0084307b"/>
    <w:rPr/>
  </w:style>
  <w:style w:type="character" w:styleId="22" w:customStyle="1">
    <w:name w:val="Заголовок 2 Знак"/>
    <w:basedOn w:val="DefaultParagraphFont"/>
    <w:uiPriority w:val="9"/>
    <w:qFormat/>
    <w:rsid w:val="002a225e"/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styleId="Style13">
    <w:name w:val="Интернет-ссылка"/>
    <w:basedOn w:val="DefaultParagraphFont"/>
    <w:uiPriority w:val="99"/>
    <w:unhideWhenUsed/>
    <w:rsid w:val="00361b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61b88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HTML"/>
    <w:uiPriority w:val="99"/>
    <w:qFormat/>
    <w:rsid w:val="0084307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BodyText2">
    <w:name w:val="Body Text 2"/>
    <w:basedOn w:val="Normal"/>
    <w:link w:val="21"/>
    <w:qFormat/>
    <w:rsid w:val="0084307b"/>
    <w:pPr>
      <w:spacing w:lineRule="auto" w:line="480" w:before="0" w:after="120"/>
    </w:pPr>
    <w:rPr/>
  </w:style>
  <w:style w:type="paragraph" w:styleId="NormalWeb">
    <w:name w:val="Normal (Web)"/>
    <w:basedOn w:val="Normal"/>
    <w:qFormat/>
    <w:rsid w:val="0084307b"/>
    <w:pPr>
      <w:spacing w:beforeAutospacing="1" w:afterAutospacing="1"/>
    </w:pPr>
    <w:rPr>
      <w:rFonts w:eastAsia="Calibri"/>
      <w:lang w:eastAsia="uk-UA"/>
    </w:rPr>
  </w:style>
  <w:style w:type="paragraph" w:styleId="Style41" w:customStyle="1">
    <w:name w:val="Style4"/>
    <w:basedOn w:val="Normal"/>
    <w:qFormat/>
    <w:rsid w:val="0084307b"/>
    <w:pPr>
      <w:widowControl w:val="false"/>
      <w:spacing w:lineRule="exact" w:line="418"/>
      <w:jc w:val="center"/>
    </w:pPr>
    <w:rPr>
      <w:lang w:val="ru-RU"/>
    </w:rPr>
  </w:style>
  <w:style w:type="paragraph" w:styleId="BlockText">
    <w:name w:val="Block Text"/>
    <w:basedOn w:val="Normal"/>
    <w:qFormat/>
    <w:rsid w:val="00133faa"/>
    <w:pPr>
      <w:ind w:left="709" w:right="-766" w:hanging="0"/>
      <w:jc w:val="center"/>
    </w:pPr>
    <w:rPr>
      <w:b/>
      <w:color w:val="FF0000"/>
      <w:sz w:val="28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E19C-321D-4E34-8D18-3AEF5F5F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LibreOffice/7.3.0.3$Windows_X86_64 LibreOffice_project/0f246aa12d0eee4a0f7adcefbf7c878fc2238db3</Application>
  <AppVersion>15.0000</AppVersion>
  <Pages>5</Pages>
  <Words>1068</Words>
  <Characters>7730</Characters>
  <CharactersWithSpaces>8694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2019-01-10T12:36:00Z</dcterms:created>
  <dc:creator>Пользователь Windows</dc:creator>
  <dc:description/>
  <dc:language>ru-RU</dc:language>
  <cp:lastModifiedBy>Natalia</cp:lastModifiedBy>
  <dcterms:modified xsi:type="dcterms:W3CDTF">2022-10-12T17:54:00Z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